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> Начальная школа и новый образовательный стандарт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i/>
          <w:iCs/>
          <w:sz w:val="20"/>
          <w:lang w:eastAsia="ru-RU"/>
        </w:rPr>
        <w:t>Краткая информация для родителей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Что такое Федеральные государственные образовательные стандарты?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Федеральные государственные образовательные стандарты устанавливаются в Российской Федерации в соответствии с требованием Статьи 7.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 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введение в действие ФГОС НОО и текстом Стандарта можно познакомиться на сайте 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Минобрнауки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России: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hyperlink r:id="rId4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http://www.edu.ru/db-mon/mo/Data/d_09/m373.html</w:t>
        </w:r>
      </w:hyperlink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Материалы по ФГОС НОО размещены на сайте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hyperlink r:id="rId5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http://standart.edu.ru/catalog.aspx?CatalogId=223</w:t>
        </w:r>
      </w:hyperlink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6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 xml:space="preserve"> Приказ </w:t>
        </w:r>
        <w:proofErr w:type="spellStart"/>
        <w:r w:rsidRPr="003F5B41">
          <w:rPr>
            <w:rFonts w:ascii="Small Fonts" w:eastAsia="Times New Roman" w:hAnsi="Small Fonts" w:cs="Arial"/>
            <w:sz w:val="20"/>
            <w:lang w:eastAsia="ru-RU"/>
          </w:rPr>
          <w:t>Минобрнауки</w:t>
        </w:r>
        <w:proofErr w:type="spellEnd"/>
        <w:r w:rsidRPr="003F5B41">
          <w:rPr>
            <w:rFonts w:ascii="Small Fonts" w:eastAsia="Times New Roman" w:hAnsi="Small Fonts" w:cs="Arial"/>
            <w:sz w:val="20"/>
            <w:lang w:eastAsia="ru-RU"/>
          </w:rPr>
  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  </w:r>
      </w:hyperlink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"</w:t>
      </w:r>
    </w:p>
    <w:p w:rsidR="003F5B41" w:rsidRPr="003F5B41" w:rsidRDefault="003F5B41" w:rsidP="003F5B41">
      <w:pPr>
        <w:shd w:val="clear" w:color="auto" w:fill="CBE7F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 xml:space="preserve"> Какие требования выдвигает </w:t>
      </w:r>
      <w:proofErr w:type="gramStart"/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>новый</w:t>
      </w:r>
      <w:proofErr w:type="gramEnd"/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 xml:space="preserve"> ФГОС?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i/>
          <w:iCs/>
          <w:sz w:val="24"/>
          <w:szCs w:val="24"/>
          <w:lang w:eastAsia="ru-RU"/>
        </w:rPr>
        <w:t>Стандарт выдвигает три группы требований:</w:t>
      </w:r>
    </w:p>
    <w:p w:rsidR="003F5B41" w:rsidRPr="003F5B41" w:rsidRDefault="003F5B41" w:rsidP="003F5B41">
      <w:pPr>
        <w:shd w:val="clear" w:color="auto" w:fill="CBE7F1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4"/>
          <w:szCs w:val="24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4"/>
          <w:szCs w:val="24"/>
          <w:shd w:val="clear" w:color="auto" w:fill="FFDAB9"/>
          <w:lang w:eastAsia="ru-RU"/>
        </w:rPr>
        <w:t> 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· Требования к результатам освоения основной образовательной программы начального общего образования,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· Требования к структуре основной образовательной программы начального общего образования,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· Требования к условиям реализации основной образовательной программы начального общего образования.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> Что является отличительной особенностью нового Стандарта?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Отличительной особенностью нового стандарта является его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proofErr w:type="spellStart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деятельностный</w:t>
      </w:r>
      <w:proofErr w:type="spellEnd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 xml:space="preserve"> характер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 ставящий главной целью развитие личности учащегося.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Система образования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 xml:space="preserve">отказывается </w:t>
      </w:r>
      <w:proofErr w:type="spellStart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оттрадиционного</w:t>
      </w:r>
      <w:proofErr w:type="spellEnd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 xml:space="preserve"> представления результатов обучения в виде знаний, умений и навыков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 формулировки стандарта указывают реальные виды деятельности, которыми учащийся должен овладеть к концу начального обучения.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Требования к результатам обучения сформулированы в виде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личностных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proofErr w:type="spellStart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метапредметных</w:t>
      </w:r>
      <w:proofErr w:type="spellEnd"/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и</w:t>
      </w:r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предметных</w:t>
      </w:r>
      <w:proofErr w:type="spellEnd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 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результатов.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Неотъемлемой частью ядра нового стандарта являются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универсальные учебные действия (УУД). 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Под УУД понимаются «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общеучебные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умения», «общие способы деятельности», «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надпредметные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действия» и т.п.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Для УУД предусмотрена отдельная программа - программа формирования универсальных учебных действий (УУД).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деятельностный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подход в образовательном процессе начальной школы.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поэтому</w:t>
      </w:r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 xml:space="preserve"> в программу формирования УУД включена подпрограмма </w:t>
      </w:r>
      <w:proofErr w:type="spellStart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формированияИКТ-компетентности</w:t>
      </w:r>
      <w:proofErr w:type="spellEnd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Реализация программы формирования УУД в начальной школе – ключевая задача внедрения нового образовательного стандарта. Московский регион считает приоритетным активное включение подпрограммы формирования </w:t>
      </w:r>
      <w:proofErr w:type="spellStart"/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ИКТ-компетентности</w:t>
      </w:r>
      <w:proofErr w:type="spellEnd"/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в образовательные программы столичных образовательных учреждений.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lastRenderedPageBreak/>
        <w:t> Какие требования к результатам обучающимся устанавливает Стандарт?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Стандарт устанавливает требования к результатам </w:t>
      </w: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обучающихся</w:t>
      </w:r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 освоивших основную образовательную программу начального общего образования: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 </w:t>
      </w:r>
      <w:proofErr w:type="gramStart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личностным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включающим готовность и способность обучающихся к саморазвитию, 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сформированность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сформированность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основ гражданской идентичности.</w:t>
      </w:r>
      <w:proofErr w:type="gramEnd"/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 </w:t>
      </w:r>
      <w:proofErr w:type="spellStart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метапредметным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включающим</w:t>
      </w:r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межпредметными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понятиями.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  <w:proofErr w:type="gramStart"/>
      <w:r w:rsidRPr="003F5B41">
        <w:rPr>
          <w:rFonts w:ascii="Small Fonts" w:eastAsia="Times New Roman" w:hAnsi="Small Fonts" w:cs="Arial"/>
          <w:b/>
          <w:bCs/>
          <w:sz w:val="20"/>
          <w:lang w:eastAsia="ru-RU"/>
        </w:rPr>
        <w:t>предметным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Пример: Выпускник научится самостоятельно озаглавливать текст и составлять план текста. Выпускник получит возможность научиться создавать текст по предложенному заголовку. 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>Что изучается с использованием ИКТ?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с</w:t>
      </w:r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> Традиционные учебники или цифровые ресурсы?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Новый Стандарт поставил задачу разработки новых учебно-методических комплексов, которая решается в настоящее время. Помимо 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деятельностного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в Интернете.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lastRenderedPageBreak/>
        <w:t> Что такое информационно-образовательная среда?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> Какой должна быть материальная образовательная среда начальной школы?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 дошкольной подготовки приходит в первый класс с несформированными механизмами учебной деятельности, хотя его психофизическое развитие уже позволяет приступить к ее целенаправленному и постепенному формированию. Сложность ситуации состоит в том, что организованная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спортивные залы предоставлять возможность для двигательной активности. Учебное пространство должно быть насыщено дидактическим и цифровым оборудованием, позволяющим организовывать разные виды образовательной деятельности, работать с детьми фронтально, в парах, в малых и больших группах.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общеинтеллектуальное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 общекультурное).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Содержание занятий должно формироваться с учетом пожеланий обучающихся и их родителей (законных представителей).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 экскурсии, кружки, секции, круглые столы, конференции, диспуты, школьные научные общества</w:t>
      </w:r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, олимпиады, соревнования, поисковые и научные исследования и т.д.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обучающихся</w:t>
      </w:r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обучающихся</w:t>
      </w:r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В целях обеспечения права детей на получение начального общего образования, с соблюдением установленных требований п. 2.1.6. постановления Главного государственного санитарного врача Российской Федерации 28 ноября 2002 года № 44 «О введении в действие санитарно-эпидемиологических правил и нормативов 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СанПиН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2.4.2.1178-02», ежегодным приказом окружного управления образования определяют перечень образовательных учреждений, за которыми закрепляют дома, расположенные в непосредственной близости от образовательных учреждений.</w:t>
      </w:r>
      <w:proofErr w:type="gramEnd"/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b/>
          <w:bCs/>
          <w:sz w:val="24"/>
          <w:szCs w:val="24"/>
          <w:lang w:eastAsia="ru-RU"/>
        </w:rPr>
        <w:t>Когда образовательные учреждения переходят на новый Стандарт начального образования?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 С 1 сентября 2011 года во всех образовательных учреждениях РФ (1 класс) введение Стандарта является обязательным и будет </w:t>
      </w: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вводится</w:t>
      </w:r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во всех первых классах.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lastRenderedPageBreak/>
        <w:t> 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Продолжительность уроков в начальной школе: в 1 классе - 35 минут (при невозможности организовать специальное расписание звонков для 1 класса, активная фаза урока продолжается не более 35 минут); во 2-4 классах - 40-45 минут (по решению общеобразовательного учреждения). Продолжительность учебного года: в 1 классе - 33 учебные недели; во 2-4 классах - 34 учебные недели.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 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 неделю.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br/>
      </w: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br/>
      </w:r>
      <w:r w:rsidRPr="003F5B41">
        <w:rPr>
          <w:rFonts w:ascii="Small Fonts" w:eastAsia="Times New Roman" w:hAnsi="Small Fonts" w:cs="Arial"/>
          <w:b/>
          <w:bCs/>
          <w:sz w:val="28"/>
          <w:lang w:eastAsia="ru-RU"/>
        </w:rPr>
        <w:t>Полезные ссылки: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Сайт ФГОС -</w:t>
      </w:r>
      <w:r w:rsidRPr="003F5B41">
        <w:rPr>
          <w:rFonts w:ascii="Small Fonts" w:eastAsia="Times New Roman" w:hAnsi="Small Fonts" w:cs="Arial"/>
          <w:sz w:val="20"/>
          <w:lang w:eastAsia="ru-RU"/>
        </w:rPr>
        <w:t> </w:t>
      </w:r>
      <w:hyperlink r:id="rId7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http://standart.edu.ru/</w:t>
        </w:r>
      </w:hyperlink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  <w:proofErr w:type="spell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ФГОСна</w:t>
      </w:r>
      <w:proofErr w:type="spell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</w:t>
      </w:r>
      <w:proofErr w:type="gramStart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сайте</w:t>
      </w:r>
      <w:proofErr w:type="gramEnd"/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 xml:space="preserve"> Министерства образования и науки</w:t>
      </w:r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8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 - http://mon.gov.ru/dok/fgos/</w:t>
        </w:r>
      </w:hyperlink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  <w:hyperlink r:id="rId9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http://standart.edu.ru</w:t>
        </w:r>
      </w:hyperlink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10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http://mon.gov.ru/</w:t>
        </w:r>
      </w:hyperlink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  <w:hyperlink r:id="rId11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http://standart.edu.ru</w:t>
        </w:r>
      </w:hyperlink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12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www.eurekanet.ru</w:t>
        </w:r>
      </w:hyperlink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  <w:hyperlink r:id="rId13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www.edu.ru/db/portal/obschee/</w:t>
        </w:r>
      </w:hyperlink>
    </w:p>
    <w:p w:rsidR="003F5B41" w:rsidRPr="003F5B41" w:rsidRDefault="003F5B41" w:rsidP="003F5B4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5B41">
        <w:rPr>
          <w:rFonts w:ascii="Small Fonts" w:eastAsia="Times New Roman" w:hAnsi="Small Fonts" w:cs="Arial"/>
          <w:sz w:val="20"/>
          <w:szCs w:val="20"/>
          <w:shd w:val="clear" w:color="auto" w:fill="FFDAB9"/>
          <w:lang w:eastAsia="ru-RU"/>
        </w:rPr>
        <w:t> </w:t>
      </w:r>
      <w:hyperlink r:id="rId14" w:history="1">
        <w:r w:rsidRPr="003F5B41">
          <w:rPr>
            <w:rFonts w:ascii="Small Fonts" w:eastAsia="Times New Roman" w:hAnsi="Small Fonts" w:cs="Arial"/>
            <w:sz w:val="20"/>
            <w:lang w:eastAsia="ru-RU"/>
          </w:rPr>
          <w:t>www.iro38.ru</w:t>
        </w:r>
      </w:hyperlink>
    </w:p>
    <w:p w:rsidR="00897ECD" w:rsidRPr="003F5B41" w:rsidRDefault="00897ECD"/>
    <w:sectPr w:rsidR="00897ECD" w:rsidRPr="003F5B41" w:rsidSect="0089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mall Fon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41"/>
    <w:rsid w:val="0037611A"/>
    <w:rsid w:val="003F5B41"/>
    <w:rsid w:val="004F5906"/>
    <w:rsid w:val="00897ECD"/>
    <w:rsid w:val="009878B4"/>
    <w:rsid w:val="00D465EE"/>
    <w:rsid w:val="00E4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B41"/>
    <w:rPr>
      <w:b/>
      <w:bCs/>
    </w:rPr>
  </w:style>
  <w:style w:type="character" w:styleId="a4">
    <w:name w:val="Emphasis"/>
    <w:basedOn w:val="a0"/>
    <w:uiPriority w:val="20"/>
    <w:qFormat/>
    <w:rsid w:val="003F5B41"/>
    <w:rPr>
      <w:i/>
      <w:iCs/>
    </w:rPr>
  </w:style>
  <w:style w:type="character" w:customStyle="1" w:styleId="apple-converted-space">
    <w:name w:val="apple-converted-space"/>
    <w:basedOn w:val="a0"/>
    <w:rsid w:val="003F5B41"/>
  </w:style>
  <w:style w:type="character" w:styleId="a5">
    <w:name w:val="Hyperlink"/>
    <w:basedOn w:val="a0"/>
    <w:uiPriority w:val="99"/>
    <w:semiHidden/>
    <w:unhideWhenUsed/>
    <w:rsid w:val="003F5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fgos/" TargetMode="External"/><Relationship Id="rId13" Type="http://schemas.openxmlformats.org/officeDocument/2006/relationships/hyperlink" Target="http://www.edu.ru/db/portal/obsch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eurekane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hkint5.ucoz.ru/go/prikaz_o_vnesenii_izmenenij.docx" TargetMode="External"/><Relationship Id="rId11" Type="http://schemas.openxmlformats.org/officeDocument/2006/relationships/hyperlink" Target="http://standart.edu.ru/" TargetMode="External"/><Relationship Id="rId5" Type="http://schemas.openxmlformats.org/officeDocument/2006/relationships/hyperlink" Target="http://standart.edu.ru/catalog.aspx?CatalogId=2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n.gov.ru/" TargetMode="External"/><Relationship Id="rId4" Type="http://schemas.openxmlformats.org/officeDocument/2006/relationships/hyperlink" Target="http://www.edu.ru/db-mon/mo/Data/d_09/m373.html" TargetMode="Externa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ir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2013-12-05T09:43:00Z</dcterms:created>
  <dcterms:modified xsi:type="dcterms:W3CDTF">2013-12-05T09:45:00Z</dcterms:modified>
</cp:coreProperties>
</file>