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Постановление Правительства РФ от 18 апреля 2012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343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"Об утверждении Правил размещения в сети Интернет и обновления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информации об образовательном учреждении"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32 Закона Российской Федерации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" Правительство Российской Федерации постановляет: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размещения в сети Интернет и обновления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образовательном учреждении.</w:t>
      </w:r>
    </w:p>
    <w:p w:rsidR="00E6060C" w:rsidRDefault="00E6060C" w:rsidP="00E606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</w:t>
      </w: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6ED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 Путин</w:t>
      </w: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0C" w:rsidRDefault="00E6060C" w:rsidP="00E6060C">
      <w:pPr>
        <w:rPr>
          <w:rFonts w:ascii="Times New Roman" w:hAnsi="Times New Roman" w:cs="Times New Roman"/>
          <w:sz w:val="28"/>
          <w:szCs w:val="28"/>
        </w:rPr>
      </w:pP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6060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Правила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6060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размещения в сети Интернет и обновления информации об </w:t>
      </w:r>
      <w:proofErr w:type="gramStart"/>
      <w:r w:rsidRPr="00E6060C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образовательном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E6060C">
        <w:rPr>
          <w:rFonts w:ascii="Times New Roman,Bold" w:hAnsi="Times New Roman,Bold" w:cs="Times New Roman,Bold"/>
          <w:b/>
          <w:bCs/>
          <w:sz w:val="28"/>
          <w:szCs w:val="28"/>
        </w:rPr>
        <w:t>учреждении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60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(утв. постановлением Правительства РФ от 18 апреля 2012 г. № </w:t>
      </w:r>
      <w:r w:rsidRPr="00E6060C">
        <w:rPr>
          <w:rFonts w:ascii="Times New Roman" w:hAnsi="Times New Roman" w:cs="Times New Roman"/>
          <w:b/>
          <w:bCs/>
          <w:sz w:val="28"/>
          <w:szCs w:val="28"/>
        </w:rPr>
        <w:t>343)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размещения в сети Интернет 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обновления информации об образовательном учреждении в целях обеспечения ее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открытости и доступности.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2. Образовательное учреждение размещает на своем официальном сайте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сети Интернет и обновляет в сроки, установленные Законом Российской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Федерации "Об образовании", следующую информацию: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а) сведения: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дате создания образовательного учреждения (государственной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регистрации образовательного учреждения);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структуре образовательного учреждения, в том числе: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наименование или фамилия, имя, отчество учредителя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образовательного учреждения, его место нахождения, график работы,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справочный телефон, адрес сайта в сети Интернет, адрес электронной почты;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образовательного учреждения,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его место нахождения, график работы, справочный телефон, адрес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подразделений, включая филиалы 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представительства, фамилии, имена, отчества, должности их руководителей,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места нахождения, графики работы, справочные телефоны, адреса сайтов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сети Интернет, адреса электронной почты, копии положений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структурных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>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реализуемых основных и дополнительных образовательных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с указанием численности лиц, обучающихся за счет средств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соответствующего бюджета бюджетной системы Российской Федерации,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договорам с физическими и (или) юридическими лицами с оплатой ими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стоимости обучения;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об образовательных стандартах и требованиях, самостоятельно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учреждениями высшего профессионального образования (при их наличии)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(включая копии таких образовательных стандартов и требований);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 xml:space="preserve">о персональном составе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(научно-педагогических)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работников (фамилия, имя, отчество, занимаемая должность, уровень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образования, квалификация, наличие ученой степени, ученого звания);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материально-техническом обеспечении и оснащенности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образовательного процесса (в том числе о наличии библиотеки, общежитий,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спортивных сооружений, об условиях питания, медицинского обслуживания,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 доступе к информационным системам 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информационно-телекоммуникационным сетям) с указанием перечня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 и территорий, используемых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их адресов и назначения;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доступ к которым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обеспечивается обучающимся (включая перечень таких электронных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образовательных ресурсов), электронном каталоге изданий, содержащихся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библиотеки образовательного учреждения;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направлениях научно-исследовательской деятельности, в том числе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>, опытно-конструкторских 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технологических работ (включая фамилии, имена, отчества, занимаемые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должности, уровень образования, квалификацию, наличие ученой степени,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ученого звания, списки научных трудов, достигнутые результаты (открытия,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патенты) ведущих ученых по этим направлениям), и базе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осуществления, в том числе оснащенность лабораторным оборудованием;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 результатах приема по каждому направлению подготовки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(специальности) среднего профессионального образования или высшего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профессионального образования, по различным условиям приема (прием на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обучение, финансируемое за счет средств соответствующего бюджета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по договорам с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(или) юридическими лицами с оплатой ими стоимости обучения) с указанием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средней суммы набранных баллов по всем вступительным испытаниям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(только для образовательных учреждений, реализующих основные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профессионального образования и (или) высшего профессионального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 xml:space="preserve">о наличии стипендий и иных видов материальной поддержки,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условиях предоставления их обучающимся (с размещением копий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положений и других документов, регламентирующих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стипендиальное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обеспечение и иные виды поддержки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(при наличии) в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>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финансовых и материальных средств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итогам финансового года;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б) порядок оказания платных образовательных услуг с указанием сведений,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предусмотренных Правилами оказания платных образовательных услуг,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5 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60C">
        <w:rPr>
          <w:rFonts w:ascii="Times New Roman" w:hAnsi="Times New Roman" w:cs="Times New Roman"/>
          <w:sz w:val="28"/>
          <w:szCs w:val="28"/>
        </w:rPr>
        <w:t>2001 г. № 505, в том числе образец договора об оказании платных образовательных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услуг, и стоимость платных образовательных услуг;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в) отчет о результатах </w:t>
      </w:r>
      <w:proofErr w:type="spellStart"/>
      <w:r w:rsidRPr="00E606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606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учреждения;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г) копии: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документа, подтверждающего наличие лицензии на осуществление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образовательной деятельности (с приложениями);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образовательного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lastRenderedPageBreak/>
        <w:t>учреждения (с приложениями);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утвержденного в установленном порядке плана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финансово-хозяйственной деятельности или бюджетной сметы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6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060C">
        <w:rPr>
          <w:rFonts w:ascii="Times New Roman" w:hAnsi="Times New Roman" w:cs="Times New Roman"/>
          <w:sz w:val="28"/>
          <w:szCs w:val="28"/>
        </w:rPr>
        <w:t>) сведения, указанные в пункте 32 статьи 32 Федерального закона "О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>".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сайта,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в себя ссылки на следующие информационно-образовательные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ресурсы: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Российской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Федерации - http://www.mon.gov.ru;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- http://www.edu.ru;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ресурсам" - http://wi№dow.edu.ru;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-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http://school-collectio№.edu.ru;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Symbol" w:hAnsi="Symbol" w:cs="Symbol"/>
          <w:sz w:val="28"/>
          <w:szCs w:val="28"/>
        </w:rPr>
        <w:t></w:t>
      </w:r>
      <w:r w:rsidRPr="00E6060C">
        <w:rPr>
          <w:rFonts w:ascii="Symbol" w:hAnsi="Symbol" w:cs="Symbol"/>
          <w:sz w:val="28"/>
          <w:szCs w:val="28"/>
        </w:rPr>
        <w:t></w:t>
      </w:r>
      <w:r w:rsidRPr="00E6060C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-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http://fcior.edu.ru.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4. Информация, указанная в пункте 2 настоящих Правил, размещается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официальном сайте образовательного учреждения в сети Интернет в текстовой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0C">
        <w:rPr>
          <w:rFonts w:ascii="Times New Roman" w:hAnsi="Times New Roman" w:cs="Times New Roman"/>
          <w:sz w:val="28"/>
          <w:szCs w:val="28"/>
        </w:rPr>
        <w:t xml:space="preserve">(или) табличной формах, а также в форме копий документов в соответствии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требованиями к структуре сайта и формату представления информации,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установленными Федеральной службой по надзору в сфере образования и науки.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5. При размещении информации на официальных сайтах образовательных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учреждений в сети Интернет и ее обновлении обеспечивается соблюдение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персональных данных.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6. Технологические и программные средства, которые используются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функционирования официальных сайтов образовательных учреждений в сети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Интернет, должны обеспечивать: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а) доступ пользователей для ознакомления с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на сайтах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информацией на основе свободного и общедоступного программного обеспечения;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доступа к ней, а также от иных неправомерных действий в отношении такой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информации;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060C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ее восстановление.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>7. Информация на официальных сайтах образовательных учреждений в сети</w:t>
      </w:r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t xml:space="preserve">Интернет должна размещаться на русском языке, может быть размещена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060C" w:rsidRPr="00E6060C" w:rsidRDefault="00E6060C" w:rsidP="00E60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0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proofErr w:type="gramStart"/>
      <w:r w:rsidRPr="00E6060C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E6060C">
        <w:rPr>
          <w:rFonts w:ascii="Times New Roman" w:hAnsi="Times New Roman" w:cs="Times New Roman"/>
          <w:sz w:val="28"/>
          <w:szCs w:val="28"/>
        </w:rPr>
        <w:t xml:space="preserve"> республик, входящих в состав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0C">
        <w:rPr>
          <w:rFonts w:ascii="Times New Roman" w:hAnsi="Times New Roman" w:cs="Times New Roman"/>
          <w:sz w:val="28"/>
          <w:szCs w:val="28"/>
        </w:rPr>
        <w:t>также на иностранных языках.__</w:t>
      </w:r>
    </w:p>
    <w:sectPr w:rsidR="00E6060C" w:rsidRPr="00E6060C" w:rsidSect="006B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0C"/>
    <w:rsid w:val="006B26ED"/>
    <w:rsid w:val="00D01CD9"/>
    <w:rsid w:val="00E6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2014-03-27T07:20:00Z</dcterms:created>
  <dcterms:modified xsi:type="dcterms:W3CDTF">2014-03-27T07:49:00Z</dcterms:modified>
</cp:coreProperties>
</file>