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F8" w:rsidRP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264D" w:rsidRPr="004A264D" w:rsidRDefault="00F306A6" w:rsidP="00F3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F541DD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4A264D" w:rsidRPr="004A264D" w:rsidRDefault="004A264D" w:rsidP="00F3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</w:rPr>
        <w:t>по формированию законопослушного поведения несовершеннолетних</w:t>
      </w:r>
      <w:r w:rsidR="00F306A6" w:rsidRPr="00F541DD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r w:rsidR="00F30028">
        <w:rPr>
          <w:rFonts w:ascii="Times New Roman" w:eastAsia="Times New Roman" w:hAnsi="Times New Roman" w:cs="Times New Roman"/>
          <w:b/>
          <w:sz w:val="32"/>
          <w:szCs w:val="32"/>
        </w:rPr>
        <w:t>МБОУ « СОШ №1 им. Героя Советского Союза П.В. Масленникова ст. Архонская»</w:t>
      </w:r>
    </w:p>
    <w:p w:rsidR="00F306A6" w:rsidRDefault="00F306A6" w:rsidP="00F5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 – 1 год</w:t>
      </w:r>
    </w:p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</w:rPr>
        <w:t>Разработана</w:t>
      </w:r>
      <w:proofErr w:type="gramEnd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</w:rPr>
        <w:t xml:space="preserve">  для  учащихся 1 – 11 классов</w:t>
      </w:r>
    </w:p>
    <w:p w:rsidR="00F541D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1DD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на основе следующих документов: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Конституция Российской Федерации.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 Федеральный закон «Об образовании в РФ» (с изменениями и дополнениями) от 29.12.2012 № 273-ФЗ.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Уголовный кодекс Российской Федерации от 13.09.96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63-ФЗ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4. Уголовно-процессуальный кодекс Российской Федерации от 18.12.2001№ 174-ФЗ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6. Семейный кодекс Российской Федерации от 29.12.1995 № 223-ФЗ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Конвенция о правах ребенка от 26.01.1990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10. Федеральный закон от 24.07.1998 № 124-ФЗ «Об основных гарантиях прав ребенка в Российской Федерации».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I. Основные положения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II.  Общая характеристика содержания работы.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2.1. Основные аспекты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IV. Учебно-тематический план</w:t>
      </w:r>
    </w:p>
    <w:p w:rsidR="004A264D" w:rsidRPr="004A264D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Прогнозируемые результаты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VI Тематика лекций для родителей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I.    Основные положения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1.1. Пояснительная записка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Несовершеннолетний, 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Программа  разработана с учетом закономерностей половозрастного развития и ориентирована  на различный возраст учащихся.  По  возрасту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(7 - 10 лет), среднего школьного возраста (11 – 14 лет), старшего подросткового возраста (15 – 16 лет), юношеского возраста (17 – 18 лет).  В соответствии с этим  курс  состоит из четырех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3 Модуль:  «Я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 Модуль:  «Мой нравственный выбор»  (для учащихся 10-11 классов).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Продолжительность программы  1 учебный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4510"/>
        <w:gridCol w:w="2110"/>
        <w:gridCol w:w="2400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психологического   тестирования 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 7-х-11-х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02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Видеолекторий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F306A6" w:rsidRPr="00F30028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0"/>
        <w:gridCol w:w="30"/>
        <w:gridCol w:w="5821"/>
        <w:gridCol w:w="1122"/>
        <w:gridCol w:w="1875"/>
      </w:tblGrid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DF5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МОДУЛЬ: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нравственный выбор»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Свобода и ответственность. Преступление и наказание.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гражданин России.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не стать жертвой преступления.    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прав ребенка и правовое воспитание.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 xml:space="preserve">V.  Прогнозируемые результаты реализации Программы 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Как научиться быть ответственным за свои поступки? (9 класс) 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Что делать если ваш ребенок попал в полицию? (10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  и   ответственность. (11 класс)</w:t>
      </w:r>
    </w:p>
    <w:p w:rsidR="00D13591" w:rsidRDefault="00D13591"/>
    <w:sectPr w:rsidR="00D13591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D"/>
    <w:rsid w:val="00016A6D"/>
    <w:rsid w:val="002C2CF8"/>
    <w:rsid w:val="004A264D"/>
    <w:rsid w:val="004A712D"/>
    <w:rsid w:val="00A77AC6"/>
    <w:rsid w:val="00D13591"/>
    <w:rsid w:val="00D26347"/>
    <w:rsid w:val="00DF5D8C"/>
    <w:rsid w:val="00F30028"/>
    <w:rsid w:val="00F306A6"/>
    <w:rsid w:val="00F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F04E-AD96-4C69-97FC-14B85611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Пользователь Windows</cp:lastModifiedBy>
  <cp:revision>2</cp:revision>
  <dcterms:created xsi:type="dcterms:W3CDTF">2020-03-10T16:12:00Z</dcterms:created>
  <dcterms:modified xsi:type="dcterms:W3CDTF">2020-03-10T16:12:00Z</dcterms:modified>
</cp:coreProperties>
</file>